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52"/>
          <w:szCs w:val="52"/>
        </w:rPr>
      </w:pPr>
      <w:r>
        <w:rPr>
          <w:rFonts w:hint="eastAsia" w:ascii="黑体" w:hAnsi="黑体" w:eastAsia="黑体" w:cs="黑体"/>
          <w:b w:val="0"/>
          <w:bCs/>
          <w:w w:val="90"/>
          <w:sz w:val="52"/>
          <w:szCs w:val="52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52"/>
          <w:szCs w:val="52"/>
        </w:rPr>
        <w:t>旗（县、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52"/>
          <w:szCs w:val="52"/>
          <w:lang w:eastAsia="zh-CN"/>
        </w:rPr>
        <w:t>市、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52"/>
          <w:szCs w:val="52"/>
        </w:rPr>
        <w:t>区）</w:t>
      </w:r>
      <w:r>
        <w:rPr>
          <w:rFonts w:hint="eastAsia" w:ascii="黑体" w:hAnsi="黑体" w:eastAsia="黑体" w:cs="黑体"/>
          <w:b w:val="0"/>
          <w:bCs/>
          <w:w w:val="90"/>
          <w:sz w:val="52"/>
          <w:szCs w:val="52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52"/>
          <w:szCs w:val="52"/>
        </w:rPr>
        <w:t>生态修复项目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52"/>
          <w:szCs w:val="52"/>
        </w:rPr>
        <w:t>市场化生态修复方案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pacing w:val="17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b w:val="0"/>
          <w:bCs/>
          <w:spacing w:val="17"/>
          <w:sz w:val="44"/>
          <w:szCs w:val="44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pacing w:val="17"/>
          <w:sz w:val="44"/>
          <w:szCs w:val="44"/>
        </w:rPr>
        <w:t>参考提纲</w:t>
      </w:r>
      <w:r>
        <w:rPr>
          <w:rFonts w:hint="eastAsia" w:ascii="方正楷体_GBK" w:hAnsi="方正楷体_GBK" w:eastAsia="方正楷体_GBK" w:cs="方正楷体_GBK"/>
          <w:b w:val="0"/>
          <w:bCs/>
          <w:spacing w:val="17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720" w:firstLineChars="200"/>
        <w:jc w:val="center"/>
        <w:textAlignment w:val="auto"/>
        <w:rPr>
          <w:rFonts w:hint="eastAsia" w:ascii="楷体" w:hAnsi="楷体" w:eastAsia="楷体" w:cs="楷体"/>
          <w:b w:val="0"/>
          <w:bCs/>
          <w:sz w:val="36"/>
          <w:szCs w:val="36"/>
        </w:rPr>
      </w:pPr>
      <w:r>
        <w:rPr>
          <w:rFonts w:hint="eastAsia" w:ascii="楷体" w:hAnsi="楷体" w:eastAsia="楷体" w:cs="楷体"/>
          <w:b w:val="0"/>
          <w:bCs/>
          <w:sz w:val="36"/>
          <w:szCs w:val="36"/>
        </w:rPr>
        <w:t>XX旗（县、</w:t>
      </w:r>
      <w:r>
        <w:rPr>
          <w:rFonts w:hint="eastAsia" w:ascii="楷体" w:hAnsi="楷体" w:eastAsia="楷体" w:cs="楷体"/>
          <w:b w:val="0"/>
          <w:bCs/>
          <w:sz w:val="36"/>
          <w:szCs w:val="36"/>
          <w:lang w:eastAsia="zh-CN"/>
        </w:rPr>
        <w:t>市、</w:t>
      </w:r>
      <w:r>
        <w:rPr>
          <w:rFonts w:hint="eastAsia" w:ascii="楷体" w:hAnsi="楷体" w:eastAsia="楷体" w:cs="楷体"/>
          <w:b w:val="0"/>
          <w:bCs/>
          <w:sz w:val="36"/>
          <w:szCs w:val="36"/>
        </w:rPr>
        <w:t>区）人民政府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720" w:firstLineChars="2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36"/>
          <w:szCs w:val="36"/>
        </w:rPr>
      </w:pPr>
      <w:r>
        <w:rPr>
          <w:rFonts w:hint="eastAsia" w:ascii="楷体" w:hAnsi="楷体" w:eastAsia="楷体" w:cs="楷体"/>
          <w:b w:val="0"/>
          <w:bCs/>
          <w:sz w:val="36"/>
          <w:szCs w:val="36"/>
        </w:rPr>
        <w:t>XXXX年XX月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第一章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前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主要说明方案编制的任务由来、编制依据、目的与任务、指导思想。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第二章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项目基本情况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第一节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说明项目区的地理位置及涉及的行政区域、面积、所在流域或自然地理单元名称、生态系统状况和服务功能、自然地理条件、地形地貌条件、气候条件、水文地质、土壤、自然资源状况、生态质量状况、土地利用现状、社会经济状况等要素状况及其主要特征和项目涉及的相关规划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第二节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生态问题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说明区域生态系统存在的主要生态问题（受损、退化、功能下降等类型、面积和程度），分析成因，明确生态保护修复对象。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第三节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前期工作情况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简述区域历史开展生态保护与修复工作情况。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第三章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重要性、必要性与可行性分析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第一节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重要性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阐述工程范围是否属于关乎国家、自治区生态安全的生态安全屏障核心区域或重点区域，是否具有突出生态环境战略意义；项目实施与贯彻落实党中央、国务院重大决策部署和国家重大战略、重大规划的关系等。说明其符合国家、自治区相关生态保护修复规划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第二节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 必要性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针对区域生态环境问题的严重性、关键性及生态保护修复的紧迫性，从生态安全、生物多样性、自然资源保护与可持续利用、人与自然和谐共生等角度，阐述实施生态修复工程、破解生态环境难题的必要性。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第三节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可行性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论证项目实施的整体性、系统性、科学性以及技术和政策的可行性，说明项目前期工作基础，包括拟实施项目前期工作进展情况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利益相关者协调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eastAsia="zh-CN"/>
        </w:rPr>
        <w:t>情况，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资金投入渠道、额度及落实等情况。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第四章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主要工作内容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第一节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 总体定位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根据国土空间规划相关要求，结合生态修复区域未来用地规划、开发利用方式和土地用途确定的生态修复方向。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第二节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基本原则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阐述工程项目实施的基本原则。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第三节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主要目标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括总体目标、年度目标、绩效目标三部分。总体目标主要围绕生态保护修复对象，针对存在的突出生态问题，坚持定性和定量描述相结合，从系统工程和全局角度，提出全方位、全区域、全过程开展生态保护修复项目实施的总体目标，明确生态系统修复治理总面积，提升生态系统质量和稳定性，促进生态减灾协同增效。项目包含多个子项目的，要对每个子项目的总体目标进行描述。年度目标主要根据项目实施周期，按年度说明工程项目和各子项目的年度目标。绩效目标主要依据项目总体目标合理设定，确定项目预期实现的产出、质量、成本、效益、满意度等方面的定性和定量指标，并根据项目年度目标确定年度绩效目标。对能够量化的绩效指标应设定量化指标，对包含多个子项目的，需列出每个子项目的绩效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第四节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实施范围及期限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说明方案编制的生态修复工程范围，阐述工程范围所在的流域、山体山脉等相对完整自然地理单元名称、地理坐标、实地范围以及区域面积、周边关系等，包括基于遥感影像的工程范围内生态保护修复工程子项目布局图、工程范围（基准年）遥感影像图、土地利用现状图，工程范围、生态保护修复单元及子项目边界范围的矢量数据等；阐述工程范围“三区三线”、自然保护地、重点生态功能区等要素状况；说明工程范围内主要生态系统类型，构成生态系统的动植物群落特征。明确生态保护修复项目实施期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第五节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 主要任务与进度安排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围绕总体目标和具体绩效目标，说明项目需开展的重点生态修复任务，按年度说明项目、子项目工作内容安排和实施进度。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第六节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 技术路线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主要包括生态修复治理的技术路线、技术手段和方法、工程布局、主要工程量、工程拟解决的生态问题等。涉及占用土地等权属问题，涉及生态保护红线、自然保护地、确权用地和拆迁安置等利益相关者问题，要取得相关批复文件、协议书或当地政府承诺书。涉及农村集体土地的，说明征集集体经济组织和承包农户意见的情况。涉及产生补充耕地指标、城乡建设用地增减挂钩指标、土石料利用的，单设利用方案章节或单独编制利用方案，明确相关要求和配置比例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第五章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生态修复工程布局与时序安排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第一节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工程布局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主要阐述工程范围内，工程子项目类型、数量、分布、生态保护修复面积以及建设内容。列表说明子项目清单，明确项目类型、生态保护修复面积、工程量等。工程布局应体现整体性、系统性、协调性。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第二节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工程措施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阐述工程范围内各子项目拟采取的土地整治、地形地貌重塑、土壤重构和改良、林草植被恢复、受损生态廊道和动植物栖息地修复等生态修复方式及生态修复措施。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第三节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时序安排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主要阐述工程范围内各子项目的时序安排，说明子项目的工程期限和起止时间，年度工程建设计划、工程量、投资计划等。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第六章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投资估算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第一节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估算依据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阐述经费估算的依据、取费标准等。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第二节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经费估算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阐述生态修复工程施工费、监测与管护费、其他费用（前期工作费、工程监理费、竣工验收费、业主管理费）以及不可预见费等费用构成。生态保护修复工程投资总额，说明完成单位工程量的各类生态保护修复措施所需的成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第七章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资金筹措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第一节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资金分配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阐明社会资本投入模式，明确项目总投资、申请中央投资、地方及社会资本投入资金来源组成。分别说明各分项工程资金来源、投资估算、预期产出收益。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第二节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支持政策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阐述修复后土地开发利用、特许经营供地、用地调整、后续产业开发、自然资源开发利用、自然资源资产配置、财税扶持和各类指标专属权等方面支持政策。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第三节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 收益分配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基于资金分配和支持政策，概述社会投资方收益分配机制。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第八章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跟踪监测与绩效评价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第一节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跟踪监测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阐述工程实施后跟踪监测内容与方法。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第二节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 xml:space="preserve"> 绩效评价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阐述工程实施后的绩效评价内容与方法。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第九章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明确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旗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县级统筹组织实施、监督管理、技术支撑等保障措施。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附件：1．XX旗（县、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市、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区）XX生态修复项目遥感影像图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2．XX旗（县、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市、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区）XX生态修复项目土地利用现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2019" w:firstLineChars="631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状图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XX旗（县、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市、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区）XX生态修复项目生态问题现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2019" w:firstLineChars="631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状图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XX旗（县、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市、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区）XX生态修复项目工程子项目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2019" w:firstLineChars="631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布局图（无子项目可不做）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XX旗（县、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市、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区）XX生态修复项目生态修复工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2019" w:firstLineChars="631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程部署图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2097" w:leftChars="761" w:hanging="499" w:hangingChars="156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工程范围内涉及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苏木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乡镇人民政府意见、村集体经济组织（或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嘎查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村委会）意见和承包农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牧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户意见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7．投资主体投资意向书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8．XX旗（县、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市、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区）XX生</w:t>
      </w:r>
      <w:r>
        <w:rPr>
          <w:rFonts w:hint="eastAsia" w:ascii="方正仿宋_GBK" w:hAnsi="方正仿宋_GBK" w:eastAsia="方正仿宋_GBK" w:cs="方正仿宋_GBK"/>
          <w:b w:val="0"/>
          <w:bCs/>
          <w:spacing w:val="6"/>
          <w:sz w:val="32"/>
          <w:szCs w:val="32"/>
        </w:rPr>
        <w:t>态修复项目绩效目标表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（包括各子项目）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其他专项方案和</w:t>
      </w:r>
      <w:r>
        <w:rPr>
          <w:rFonts w:hint="eastAsia" w:ascii="方正仿宋_GBK" w:hAnsi="方正仿宋_GBK" w:eastAsia="方正仿宋_GBK" w:cs="方正仿宋_GBK"/>
          <w:b w:val="0"/>
          <w:bCs/>
          <w:spacing w:val="6"/>
          <w:sz w:val="32"/>
          <w:szCs w:val="32"/>
        </w:rPr>
        <w:t>子项目设计（包括自治区级农用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960"/>
        </w:tabs>
        <w:kinsoku/>
        <w:wordWrap/>
        <w:overflowPunct/>
        <w:topLinePunct w:val="0"/>
        <w:bidi w:val="0"/>
        <w:snapToGrid/>
        <w:spacing w:line="560" w:lineRule="exact"/>
        <w:ind w:left="1894" w:leftChars="902" w:firstLine="182" w:firstLineChars="57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地开发复核意见、盟市级城乡建设用地增减挂钩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960"/>
        </w:tabs>
        <w:kinsoku/>
        <w:wordWrap/>
        <w:overflowPunct/>
        <w:topLinePunct w:val="0"/>
        <w:bidi w:val="0"/>
        <w:snapToGrid/>
        <w:spacing w:line="560" w:lineRule="exact"/>
        <w:ind w:left="1894" w:leftChars="902" w:firstLine="140" w:firstLineChars="44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项目立项审查意见、爆破工程安全施工方案、生态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960"/>
        </w:tabs>
        <w:kinsoku/>
        <w:wordWrap/>
        <w:overflowPunct/>
        <w:topLinePunct w:val="0"/>
        <w:bidi w:val="0"/>
        <w:snapToGrid/>
        <w:spacing w:line="560" w:lineRule="exact"/>
        <w:ind w:left="1890" w:leftChars="900" w:firstLine="166" w:firstLineChars="52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环境影响评价报告、水土保持方案、废弃矿山地质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960"/>
        </w:tabs>
        <w:kinsoku/>
        <w:wordWrap/>
        <w:overflowPunct/>
        <w:topLinePunct w:val="0"/>
        <w:bidi w:val="0"/>
        <w:snapToGrid/>
        <w:spacing w:line="560" w:lineRule="exact"/>
        <w:ind w:left="1890" w:leftChars="900" w:firstLine="166" w:firstLineChars="52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环境治理方案等）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B3A308"/>
    <w:multiLevelType w:val="singleLevel"/>
    <w:tmpl w:val="AFB3A308"/>
    <w:lvl w:ilvl="0" w:tentative="0">
      <w:start w:val="9"/>
      <w:numFmt w:val="decimal"/>
      <w:suff w:val="nothing"/>
      <w:lvlText w:val="%1．"/>
      <w:lvlJc w:val="left"/>
    </w:lvl>
  </w:abstractNum>
  <w:abstractNum w:abstractNumId="1">
    <w:nsid w:val="DEAF7F16"/>
    <w:multiLevelType w:val="singleLevel"/>
    <w:tmpl w:val="DEAF7F16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D4BF6"/>
    <w:rsid w:val="308D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2023-02-10T09:10:00Z</dcterms:created>
  <dc:creator>zwfw</dc:creator>
  <cp:lastModifiedBy>zwfw</cp:lastModifiedBy>
  <dcterms:modified xsi:type="dcterms:W3CDTF">2023-02-10T09:11:26Z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