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ascii="方正小标宋简体" w:hAnsi="微软雅黑" w:eastAsia="方正小标宋简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微软雅黑" w:eastAsia="方正小标宋简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微软雅黑" w:eastAsia="方正小标宋简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微软雅黑" w:eastAsia="方正小标宋简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  <w:t>关于公布《内蒙古自治区人力资源和社会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  <w:t>保障厅废止行政规范性文件目录》</w:t>
      </w: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000000"/>
          <w:kern w:val="0"/>
          <w:sz w:val="24"/>
          <w:szCs w:val="24"/>
        </w:rPr>
        <w:t>的通知</w:t>
      </w:r>
    </w:p>
    <w:p>
      <w:pPr>
        <w:widowControl/>
        <w:shd w:val="clear" w:color="auto" w:fill="FFFFFF"/>
        <w:spacing w:line="640" w:lineRule="exact"/>
        <w:rPr>
          <w:rFonts w:ascii="方正小标宋简体" w:hAnsi="微软雅黑" w:eastAsia="方正小标宋简体" w:cs="宋体"/>
          <w:color w:val="1A1A1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微软雅黑" w:hAnsi="微软雅黑" w:eastAsia="微软雅黑" w:cs="宋体"/>
          <w:color w:val="1A1A1A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各盟市人力资源和社会保障局，满洲里市、二连浩特市人力资源和社会保障局，厅机关各处室、所属各单位：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微软雅黑" w:eastAsia="仿宋_GB2312" w:cs="宋体"/>
          <w:color w:val="1A1A1A"/>
          <w:kern w:val="0"/>
          <w:sz w:val="24"/>
          <w:szCs w:val="24"/>
        </w:rPr>
      </w:pPr>
      <w:bookmarkStart w:id="1" w:name="_GoBack"/>
      <w:bookmarkEnd w:id="1"/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为推进依法行政，确保行政规范性文件有效实施，根据《内蒙古自治区</w:t>
      </w: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  <w:lang w:eastAsia="zh-CN"/>
        </w:rPr>
        <w:t>行政规范性文件管理办法</w:t>
      </w: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》（内蒙古自治区人民政府令第</w:t>
      </w:r>
      <w:r>
        <w:rPr>
          <w:rFonts w:hint="default" w:ascii="FreeSerif" w:hAnsi="FreeSerif" w:eastAsia="仿宋_GB2312" w:cs="FreeSerif"/>
          <w:color w:val="1A1A1A"/>
          <w:kern w:val="0"/>
          <w:sz w:val="24"/>
          <w:szCs w:val="24"/>
          <w:lang w:val="en-US" w:eastAsia="zh-CN"/>
        </w:rPr>
        <w:t>262</w:t>
      </w:r>
      <w:r>
        <w:rPr>
          <w:rFonts w:ascii="仿宋_GB2312" w:hAnsi="微软雅黑" w:eastAsia="仿宋_GB2312" w:cs="宋体"/>
          <w:color w:val="1A1A1A"/>
          <w:kern w:val="0"/>
          <w:sz w:val="24"/>
          <w:szCs w:val="24"/>
        </w:rPr>
        <w:t>号）规定，</w:t>
      </w: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现将</w:t>
      </w:r>
      <w:bookmarkStart w:id="0" w:name="_Hlk151902784"/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《内蒙古自治区人力资源和社会保障厅废止行政规范性文件目</w:t>
      </w:r>
      <w:r>
        <w:rPr>
          <w:rFonts w:hint="eastAsia" w:ascii="FreeSerif" w:hAnsi="FreeSerif" w:eastAsia="仿宋_GB2312" w:cs="FreeSerif"/>
          <w:color w:val="1A1A1A"/>
          <w:kern w:val="0"/>
          <w:sz w:val="24"/>
          <w:szCs w:val="24"/>
          <w:lang w:val="en-US" w:eastAsia="zh-CN"/>
        </w:rPr>
        <w:t>录（5件</w:t>
      </w: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）</w:t>
      </w:r>
      <w:bookmarkEnd w:id="0"/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》予以公布。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5"/>
        <w:textAlignment w:val="auto"/>
        <w:rPr>
          <w:rFonts w:ascii="仿宋_GB2312" w:hAnsi="微软雅黑" w:eastAsia="仿宋_GB2312" w:cs="宋体"/>
          <w:color w:val="1A1A1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358" w:leftChars="304" w:hanging="720" w:hangingChars="300"/>
        <w:textAlignment w:val="auto"/>
        <w:rPr>
          <w:rFonts w:ascii="微软雅黑" w:hAnsi="微软雅黑" w:eastAsia="微软雅黑" w:cs="宋体"/>
          <w:color w:val="1A1A1A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附件：《内蒙古自治区人力资源和社会保障厅废止行政规范性文件目录</w:t>
      </w:r>
      <w:r>
        <w:rPr>
          <w:rFonts w:hint="eastAsia" w:ascii="FreeSerif" w:hAnsi="FreeSerif" w:eastAsia="仿宋_GB2312" w:cs="FreeSerif"/>
          <w:color w:val="1A1A1A"/>
          <w:kern w:val="0"/>
          <w:sz w:val="24"/>
          <w:szCs w:val="24"/>
          <w:lang w:val="en-US" w:eastAsia="zh-CN"/>
        </w:rPr>
        <w:t>（5件</w:t>
      </w:r>
      <w:r>
        <w:rPr>
          <w:rFonts w:hint="eastAsia" w:ascii="仿宋_GB2312" w:hAnsi="微软雅黑" w:eastAsia="仿宋_GB2312" w:cs="宋体"/>
          <w:color w:val="1A1A1A"/>
          <w:kern w:val="0"/>
          <w:sz w:val="24"/>
          <w:szCs w:val="24"/>
        </w:rPr>
        <w:t>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微软雅黑" w:hAnsi="微软雅黑" w:eastAsia="微软雅黑" w:cs="宋体"/>
          <w:color w:val="1A1A1A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ascii="仿宋" w:hAnsi="仿宋" w:eastAsia="仿宋" w:cs="宋体"/>
          <w:color w:val="1A1A1A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1A1A1A"/>
          <w:kern w:val="0"/>
          <w:sz w:val="24"/>
          <w:szCs w:val="24"/>
        </w:rPr>
        <w:t xml:space="preserve"> </w:t>
      </w:r>
      <w:r>
        <w:rPr>
          <w:rFonts w:ascii="仿宋" w:hAnsi="仿宋" w:eastAsia="仿宋" w:cs="宋体"/>
          <w:color w:val="1A1A1A"/>
          <w:kern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宋体"/>
          <w:color w:val="1A1A1A"/>
          <w:kern w:val="0"/>
          <w:sz w:val="24"/>
          <w:szCs w:val="24"/>
        </w:rPr>
        <w:t>内蒙古自治区人力资源和社会保障厅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 w:ascii="FreeSerif" w:hAnsi="FreeSerif" w:eastAsia="仿宋_GB2312" w:cs="FreeSerif"/>
          <w:color w:val="1A1A1A"/>
          <w:kern w:val="0"/>
          <w:sz w:val="24"/>
          <w:szCs w:val="24"/>
          <w:lang w:val="en-US" w:eastAsia="zh-CN"/>
        </w:rPr>
      </w:pPr>
      <w:r>
        <w:rPr>
          <w:rFonts w:ascii="仿宋" w:hAnsi="仿宋" w:eastAsia="仿宋" w:cs="宋体"/>
          <w:color w:val="1A1A1A"/>
          <w:kern w:val="0"/>
          <w:sz w:val="24"/>
          <w:szCs w:val="24"/>
        </w:rPr>
        <w:t xml:space="preserve">         </w:t>
      </w:r>
      <w:r>
        <w:rPr>
          <w:rFonts w:hint="eastAsia" w:ascii="FreeSerif" w:hAnsi="FreeSerif" w:eastAsia="仿宋_GB2312" w:cs="FreeSerif"/>
          <w:color w:val="1A1A1A"/>
          <w:kern w:val="0"/>
          <w:sz w:val="24"/>
          <w:szCs w:val="24"/>
          <w:lang w:val="en-US" w:eastAsia="zh-CN"/>
        </w:rPr>
        <w:t xml:space="preserve"> 2025年9月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9"/>
    <w:rsid w:val="000C6927"/>
    <w:rsid w:val="00296A49"/>
    <w:rsid w:val="002C1B20"/>
    <w:rsid w:val="00584285"/>
    <w:rsid w:val="00606D0B"/>
    <w:rsid w:val="00833D48"/>
    <w:rsid w:val="00892C4E"/>
    <w:rsid w:val="00B1333C"/>
    <w:rsid w:val="00B265BE"/>
    <w:rsid w:val="00F2124E"/>
    <w:rsid w:val="2AFF1618"/>
    <w:rsid w:val="79FE51A1"/>
    <w:rsid w:val="A7C2DD54"/>
    <w:rsid w:val="CBFEBFA9"/>
    <w:rsid w:val="FEC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2023-11-27T22:45:00Z</dcterms:created>
  <dc:creator>政策法规处内勤</dc:creator>
  <cp:lastModifiedBy>rst</cp:lastModifiedBy>
  <dcterms:modified xsi:type="dcterms:W3CDTF">2025-09-28T16:46:06Z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374EED33E72E19E200B9D068B4AA0D7A</vt:lpwstr>
  </property>
</Properties>
</file>